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2sbxsb1bhce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</w:rPr>
        <w:drawing>
          <wp:inline distB="114300" distT="114300" distL="114300" distR="114300">
            <wp:extent cx="1123950" cy="3143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314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109szx7wct1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 line:</w:t>
      </w:r>
      <w:r w:rsidDel="00000000" w:rsidR="00000000" w:rsidRPr="00000000">
        <w:rPr>
          <w:rtl w:val="0"/>
        </w:rPr>
        <w:t xml:space="preserve"> Heading out for Spring Break? Take healthy habits with you ☀️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 team,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 Spring Break just around the corner, many of us are looking forward to a change of pace—whether that means traveling, enjoying a staycation, or simply spending more time with family. But a break in your everyday routine doesn’t have to mean a break from your wellness goals.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part of your employee benefits, you have access to Found, a digital weight care and wellness program designed to fit your real life, even when you're on vacation.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Found provides the tools and support you need to make mindful choices on the go, without sacrificing the fun and relaxation of your time off.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How Found helps you navigate Spring Break: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Meet Aimee, your AI assistant:</w:t>
      </w:r>
      <w:r w:rsidDel="00000000" w:rsidR="00000000" w:rsidRPr="00000000">
        <w:rPr>
          <w:rtl w:val="0"/>
        </w:rPr>
        <w:t xml:space="preserve"> Dining out on vacation? Snap a photo of any restaurant menu, and Aimee will instantly recommend the best options for your goals so you can enjoy your meal stress-free.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Personalized 1:1 Coaching:</w:t>
      </w:r>
      <w:r w:rsidDel="00000000" w:rsidR="00000000" w:rsidRPr="00000000">
        <w:rPr>
          <w:rtl w:val="0"/>
        </w:rPr>
        <w:t xml:space="preserve"> Chat with a dedicated health coach via the app to strategize for your time off—from navigating airport snacks to fitting in movement while away from home.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Wellness on the Go:</w:t>
      </w:r>
      <w:r w:rsidDel="00000000" w:rsidR="00000000" w:rsidRPr="00000000">
        <w:rPr>
          <w:rtl w:val="0"/>
        </w:rPr>
        <w:t xml:space="preserve"> Because the program is entirely app-based, your support system travels right in your pocket. You get guidance that works with your specific lifestyle, no matter where your break takes you.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best part? You don’t have to figure it out alone. Take advantage of the tools and coaching included in your benefit to feel your best this spring.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[Link: Get started with Found today]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Best,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[HR/Benefits Team]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joinfound.com/employers/sequoia-cli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